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abraham salomon sanchez rivera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Perú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9/2011-2/2012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eximsa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peru (lima)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Construcción y Extracción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area habilitado construccion de maquinarias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5/2006-2/2010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edipesa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Lima Perú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Administración/Oficina (Control de Calidad)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de almancen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Perú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