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Antonio Garcia Sanchez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Trabajador variado.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http://calpurnius2000.MiCVweb.com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EOZEN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0/2007-0/2009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Producción, taller y fábrica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Albuñan (Granada)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Operario en fabrica produccion de aerogeneradores.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Guascor servicios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0/2006-0/2007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Granada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Reparacion de palas  aspa  de aerogeneradores.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Hierros Serrano Gamez / Leyva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0/2005-0/2006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Transporte y distribución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Conductor 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Chofer repartidor.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Granada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