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Ana Belén López Gómez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http://alfredolivercaparros.MiCVweb.com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Carpintería de aluminio  Villalcúdia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12/1991-6/2002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Elche (Alicante)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Fabricación, montaje y realización de presupuestos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Restaurante Dos Caballeros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4/1990-12/1991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Palma de Mallorca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Desarrollaba las siguientes funciones  atención y servicio a los clientes,      preparación y puesta a punto de mesas, como en bar-cafetería.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Palma de Mallorca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