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instituto de formacion profesional RIC 3/2010-12/2013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Dictado de clases de masoterapia y terapias alternativas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Lic en masoterapia y terapias alternativas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12/2009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Licenciado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Ciencias de la Salud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Instituto de formacion profesional RIC. arrecifes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Bachiller en ciencias sociales y humanisticas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11/2000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BUP / COU (Bachillerato) / Secundaria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Ciencias Sociales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EEM Nº3 . Adolfo gonzales chaves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http://agus-aguero-2015.MiCVweb.com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