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http://lilirecaldegonzalez.MiCVweb.com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LILIANA RECALDE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EL CORTE INGLES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12/2016-1/2017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ARAMIL (ASTURIAS)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personalizada a los clientes,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Mantener limpio y ordenado el lugar de trabajo,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Doblado y reposición de las prendas,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Probadores,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Empaquetado.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CALZADOS FATIMA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11/2013-12/2014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ASUNCION Paraguay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Asesoramiento a clientes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Labores de caja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Ubicación, etiquetado y reposición de los calzados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ASUNCION Paraguay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BACHILLERATO TÉCNICO EN ADMINISTRACIÓN DE EMPRESAS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11/2013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Administración y Dirección de Empresas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COLEGIO STELLA MARIS. ASUNCIÓN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