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davinia alcon coy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029874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74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Mi objetivo principal es trabajar y consolidarme en el puesto asignado.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charter 3/2016-7/2017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Consumo (Compras) Panadero 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valencia (Valencia)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desempeñaba los puestos de cajera, reponedora y hornera.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titulada en peluqueria y estetica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10/1998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FP1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tecnico en peluqueria y estica 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centro privado Gramaje. valencia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6/1990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santiago grisolia. valencia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carnet de manipulador de aliementos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carnet de manipulador de alimentos. Hostelería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consegeria de sanidad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http://daalcoy81.MiCVweb.com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