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Carlos Armando campoverde Rivera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Ing Agronomo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http://karloscampoverde.MiCVweb.com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1108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08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 Agronomo 3/2017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Agraria del Ecuador.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Explotaciones Agropecuarias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1/2012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labores culturales, nutrición. manejo fitosanitario de enfermedades 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colegio nacional tecnico manuel de j calle . la troncal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cultivo verde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1/2018-2/2019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(Ingenieros - Técnicos)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Agrónomo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troncal (cañar)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elaboro como fitosanitario en cultivo de banano y nutrición 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Formar parte de un equipo de trabajo y consolidarme profesionalmente en una empresa donde los logros personales y el desempeño sean reconocidos, además de permitir oportunidades de desarrollo personal y profesional.Obtener un puesto en la empresa, para contribuir con mi experiencia en prácticas y habilidad en el logro de las metas generales de la empresa y las responsabilidades a mi cargo, con la oportunidad de continuar desarrollándome.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