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Mariana nela Savin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46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8/2020-9/2020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La única group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Motril (Granada)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7/2010-6/2019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Invernaderos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Motril España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(Otras (No se especifica))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Agricultor 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Manipuladora, envasadora, recolección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4/2012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Centro adukto. Motril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Ciencias Sociales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E.S.O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Graduado Escolar / ESO / Primaria 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Valverde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-- Selecciona --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Manipulador alimento alto riesgo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Rumano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Avanzado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Avanzado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Avanzado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Español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Avanzado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Avanzado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Nivel Avanzado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Tengo experiencia en invernaderos y almacenes, titulo de manipuladora de alimentos de alto riesgo 365 horas, con práctica en Grupo La Caña Castel de Ferro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