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873853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5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Beatriz Marín Piserra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33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10/2018-0/0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British Council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Sanlúcar de Barrameda (CADIZ)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Vigilante de exámenes Aptis.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1/2018-6/2018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White Horse School of English 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Chipiona España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Educacion (Educación - Formación)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Maestra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Impartía clases de inglés a niños de entre 3 y 13 años en una academia.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3/2017-5/2017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GEDESAN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Sanlúcar de Barrameda España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Educacion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Profesora de extraescolares de inglés.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9/2014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CEU CES CARDENAL SPÍNOLA. Bormujos, Sevilla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Educación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Grado en Educación Infantil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Grado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Universidad Rey Juan Carlos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-- Selecciona --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Curso Atención al Alumnado con Alteraciones del Comportamiento o Hiperactivo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Inglés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Avanzado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Avanzado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Avanzado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