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Esther Coello Gragera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Licenciada en Derecho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http://esthercoello.MiCVweb.com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444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Licenciada en Derecho 6/1996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Todo tipo de conocimientos legales, ademas soy Mediadora de seguros Titulada. . Derecho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de Castilla La Mancha. Ciudad Real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Segurtempo Correduria de Seguros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3/2015-9/2019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(Seguros)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Asesora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Valencia (Valencia)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Desde la fecha indicada hasta la actualidad trabajo en Segurtempo, soy la Responsable del Dpto de Siniestros y entre mis funciones esta todo lo que esta función conlleva, es decir apertura de los mismos a través de las diferentes webs de las Cias con las que trabajamos, seguimiento de siniestros y control de plazos de cierre para garantizar calidad en el servicio prestado.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Gestion 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9/2005-4/2013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(Seguros)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Asesora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Valencia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Gestion de ofertas de seguros para empresas y particulares, seguimiento y control de las aseguradoras para garantizar la calidad del servicio en lo referente a condiciones de oferta y plazos de entrega, la gestion comercial con oficinas de Bancaja y Banco de Valencia y Murcia para el cierre de operaciones ofertadas y la gestion de incidencias con la red de oficinas y comerciales con el cliente.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Key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6/2005-0/2005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(Seguros)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Gestora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Gestion Administrativa de planes y fondos de pensiones de Aseval, retención de traspasos, atencion telefónica y tramitación de siniestros del productor multirriesgo hogar.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Valencia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Curso de Tecnico en Marketing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Conocimientos sobre el marketing y técnicas de venta. Marketing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Conselleria de Trabajo, Comercio e Industria de la Generalitat Valenciana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Cursos de Atencion Telefonica a Clientes 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Conocimientos sobre el trato con el cliente, venta cruzada. . Otra no especifiada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Impartidos a traves de Aseval y Bancajabancaseguros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