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Natalia Logvinov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Bachiarot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olina de segura (Murcia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Logvinovanatali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